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E75" w:rsidRDefault="00131E75" w:rsidP="00FF5A13">
      <w:pPr>
        <w:pStyle w:val="Normal1"/>
        <w:spacing w:after="0" w:line="240" w:lineRule="auto"/>
        <w:rPr>
          <w:rFonts w:ascii="Arial" w:eastAsia="Arial" w:hAnsi="Arial" w:cs="Arial"/>
          <w:b/>
        </w:rPr>
      </w:pPr>
    </w:p>
    <w:p w:rsidR="009C7F3C" w:rsidRPr="00FF5A13" w:rsidRDefault="00E37A3C" w:rsidP="00FF5A13">
      <w:pPr>
        <w:spacing w:after="0" w:line="240" w:lineRule="auto"/>
        <w:rPr>
          <w:rFonts w:ascii="Arial" w:hAnsi="Arial" w:cs="Arial"/>
        </w:rPr>
      </w:pPr>
      <w:r>
        <w:rPr>
          <w:rFonts w:ascii="Arial" w:hAnsi="Arial" w:cs="Arial"/>
        </w:rPr>
        <w:fldChar w:fldCharType="begin"/>
      </w:r>
      <w:r>
        <w:rPr>
          <w:rFonts w:ascii="Arial" w:hAnsi="Arial" w:cs="Arial"/>
        </w:rPr>
        <w:instrText xml:space="preserve"> DATE \@ "MMMM d, yyyy" </w:instrText>
      </w:r>
      <w:r>
        <w:rPr>
          <w:rFonts w:ascii="Arial" w:hAnsi="Arial" w:cs="Arial"/>
        </w:rPr>
        <w:fldChar w:fldCharType="separate"/>
      </w:r>
      <w:r w:rsidR="00FD3EF1">
        <w:rPr>
          <w:rFonts w:ascii="Arial" w:hAnsi="Arial" w:cs="Arial"/>
          <w:noProof/>
        </w:rPr>
        <w:t>January 24, 2020</w:t>
      </w:r>
      <w:r>
        <w:rPr>
          <w:rFonts w:ascii="Arial" w:hAnsi="Arial" w:cs="Arial"/>
        </w:rPr>
        <w:fldChar w:fldCharType="end"/>
      </w:r>
    </w:p>
    <w:p w:rsidR="009C7F3C" w:rsidRPr="00FF5A13" w:rsidRDefault="009C7F3C" w:rsidP="00FF5A13">
      <w:pPr>
        <w:spacing w:after="0" w:line="240" w:lineRule="auto"/>
        <w:rPr>
          <w:rFonts w:ascii="Arial" w:hAnsi="Arial" w:cs="Arial"/>
        </w:rPr>
      </w:pPr>
    </w:p>
    <w:p w:rsidR="009C7F3C" w:rsidRDefault="009C7F3C" w:rsidP="00FF5A13">
      <w:pPr>
        <w:spacing w:after="0" w:line="240" w:lineRule="auto"/>
        <w:rPr>
          <w:rFonts w:ascii="Arial" w:hAnsi="Arial" w:cs="Arial"/>
        </w:rPr>
      </w:pPr>
      <w:r w:rsidRPr="00FF5A13">
        <w:rPr>
          <w:rFonts w:ascii="Arial" w:hAnsi="Arial" w:cs="Arial"/>
        </w:rPr>
        <w:t>Dear __________ School District,</w:t>
      </w:r>
    </w:p>
    <w:p w:rsidR="00FF5A13" w:rsidRPr="00FF5A13" w:rsidRDefault="00FF5A13" w:rsidP="00FF5A13">
      <w:pPr>
        <w:spacing w:after="0" w:line="240" w:lineRule="auto"/>
        <w:rPr>
          <w:rFonts w:ascii="Arial" w:hAnsi="Arial" w:cs="Arial"/>
        </w:rPr>
      </w:pPr>
    </w:p>
    <w:p w:rsidR="009C7F3C" w:rsidRDefault="009C7F3C" w:rsidP="00FF5A13">
      <w:pPr>
        <w:spacing w:after="0" w:line="240" w:lineRule="auto"/>
        <w:rPr>
          <w:rFonts w:ascii="Arial" w:hAnsi="Arial" w:cs="Arial"/>
        </w:rPr>
      </w:pPr>
      <w:r w:rsidRPr="00FF5A13">
        <w:rPr>
          <w:rFonts w:ascii="Arial" w:hAnsi="Arial" w:cs="Arial"/>
        </w:rPr>
        <w:t xml:space="preserve">On behalf of the Wisconsin Association of Agricultural Educators I want to thank you for considering your school district’s agriculture educator to serve on the Wisconsin Association of Agricultural Educators Board of Directors.  In this role, teacher’s serve for two years as an alternate vice-president followed by two years as a vice-president.  The first two years have minimal time requirements as they only need to attend meetings if the Vice President of their section is not able to attend.  </w:t>
      </w:r>
    </w:p>
    <w:p w:rsidR="00FF5A13" w:rsidRPr="00FF5A13" w:rsidRDefault="00FF5A13" w:rsidP="00FF5A13">
      <w:pPr>
        <w:spacing w:after="0" w:line="240" w:lineRule="auto"/>
        <w:rPr>
          <w:rFonts w:ascii="Arial" w:hAnsi="Arial" w:cs="Arial"/>
        </w:rPr>
      </w:pPr>
    </w:p>
    <w:p w:rsidR="009C7F3C" w:rsidRPr="00FF5A13" w:rsidRDefault="009C7F3C" w:rsidP="00FF5A13">
      <w:pPr>
        <w:spacing w:after="0" w:line="240" w:lineRule="auto"/>
        <w:rPr>
          <w:rFonts w:ascii="Arial" w:hAnsi="Arial" w:cs="Arial"/>
        </w:rPr>
      </w:pPr>
      <w:r w:rsidRPr="00FF5A13">
        <w:rPr>
          <w:rFonts w:ascii="Arial" w:hAnsi="Arial" w:cs="Arial"/>
        </w:rPr>
        <w:t>School districts often question what the value is for a teacher to take time away from their distr</w:t>
      </w:r>
      <w:r w:rsidR="00FF5A13">
        <w:rPr>
          <w:rFonts w:ascii="Arial" w:hAnsi="Arial" w:cs="Arial"/>
        </w:rPr>
        <w:t xml:space="preserve">ict to serve in this capacity. </w:t>
      </w:r>
      <w:r w:rsidRPr="00FF5A13">
        <w:rPr>
          <w:rFonts w:ascii="Arial" w:hAnsi="Arial" w:cs="Arial"/>
        </w:rPr>
        <w:t>Here are a couple of testimonials from various view points:</w:t>
      </w:r>
    </w:p>
    <w:p w:rsidR="009C7F3C" w:rsidRPr="00FF5A13" w:rsidRDefault="009C7F3C" w:rsidP="00FF5A13">
      <w:pPr>
        <w:spacing w:after="0" w:line="240" w:lineRule="auto"/>
        <w:ind w:left="720"/>
        <w:rPr>
          <w:rFonts w:ascii="Arial" w:hAnsi="Arial" w:cs="Arial"/>
          <w:sz w:val="20"/>
          <w:szCs w:val="20"/>
        </w:rPr>
      </w:pPr>
    </w:p>
    <w:p w:rsidR="009C7F3C" w:rsidRPr="00FF5A13" w:rsidRDefault="009C7F3C" w:rsidP="00FF5A13">
      <w:pPr>
        <w:spacing w:after="0" w:line="240" w:lineRule="auto"/>
        <w:ind w:left="720"/>
        <w:rPr>
          <w:rFonts w:ascii="Arial" w:hAnsi="Arial" w:cs="Arial"/>
          <w:color w:val="222222"/>
          <w:shd w:val="clear" w:color="auto" w:fill="FFFFFF"/>
        </w:rPr>
      </w:pPr>
      <w:r w:rsidRPr="00FF5A13">
        <w:rPr>
          <w:rFonts w:ascii="Arial" w:hAnsi="Arial" w:cs="Arial"/>
        </w:rPr>
        <w:t>“</w:t>
      </w:r>
      <w:r w:rsidRPr="00FF5A13">
        <w:rPr>
          <w:rFonts w:ascii="Arial" w:hAnsi="Arial" w:cs="Arial"/>
          <w:color w:val="222222"/>
          <w:shd w:val="clear" w:color="auto" w:fill="FFFFFF"/>
        </w:rPr>
        <w:t xml:space="preserve">Not only was I able to represent the agricultural educators throughout the State of Wisconsin, but I was able to learn about the different agricultural education programs and curriculum taught in other districts which allowed me to expand the curriculum at my home school district.”  </w:t>
      </w:r>
    </w:p>
    <w:p w:rsidR="009C7F3C" w:rsidRPr="00FF5A13" w:rsidRDefault="009C7F3C" w:rsidP="00FF5A13">
      <w:pPr>
        <w:spacing w:after="0" w:line="240" w:lineRule="auto"/>
        <w:ind w:left="720" w:firstLine="720"/>
        <w:rPr>
          <w:rFonts w:ascii="Arial" w:hAnsi="Arial" w:cs="Arial"/>
        </w:rPr>
      </w:pPr>
      <w:r w:rsidRPr="00FF5A13">
        <w:rPr>
          <w:rFonts w:ascii="Arial" w:hAnsi="Arial" w:cs="Arial"/>
          <w:color w:val="222222"/>
          <w:shd w:val="clear" w:color="auto" w:fill="FFFFFF"/>
        </w:rPr>
        <w:t xml:space="preserve">~ </w:t>
      </w:r>
      <w:r w:rsidRPr="00FF5A13">
        <w:rPr>
          <w:rFonts w:ascii="Arial" w:hAnsi="Arial" w:cs="Arial"/>
          <w:b/>
          <w:color w:val="222222"/>
          <w:shd w:val="clear" w:color="auto" w:fill="FFFFFF"/>
        </w:rPr>
        <w:t>Kim Houser</w:t>
      </w:r>
      <w:r w:rsidRPr="00FF5A13">
        <w:rPr>
          <w:rFonts w:ascii="Arial" w:hAnsi="Arial" w:cs="Arial"/>
          <w:color w:val="222222"/>
          <w:shd w:val="clear" w:color="auto" w:fill="FFFFFF"/>
        </w:rPr>
        <w:t>, Agriculture Educator at Wisconsin Heights</w:t>
      </w:r>
    </w:p>
    <w:p w:rsidR="00FF5A13" w:rsidRDefault="00FF5A13" w:rsidP="00FF5A13">
      <w:pPr>
        <w:spacing w:after="0" w:line="240" w:lineRule="auto"/>
        <w:ind w:left="720"/>
        <w:rPr>
          <w:rFonts w:ascii="Arial" w:hAnsi="Arial" w:cs="Arial"/>
          <w:color w:val="222222"/>
          <w:shd w:val="clear" w:color="auto" w:fill="FFFFFF"/>
        </w:rPr>
      </w:pPr>
    </w:p>
    <w:p w:rsidR="009C7F3C" w:rsidRPr="00FF5A13" w:rsidRDefault="009C7F3C" w:rsidP="00FF5A13">
      <w:pPr>
        <w:spacing w:after="0" w:line="240" w:lineRule="auto"/>
        <w:ind w:left="720"/>
        <w:rPr>
          <w:rFonts w:ascii="Arial" w:hAnsi="Arial" w:cs="Arial"/>
          <w:color w:val="222222"/>
        </w:rPr>
      </w:pPr>
      <w:r w:rsidRPr="00FF5A13">
        <w:rPr>
          <w:rFonts w:ascii="Arial" w:hAnsi="Arial" w:cs="Arial"/>
          <w:color w:val="222222"/>
          <w:shd w:val="clear" w:color="auto" w:fill="FFFFFF"/>
        </w:rPr>
        <w:t>“Our agriculture teacher’s</w:t>
      </w:r>
      <w:r w:rsidRPr="00FF5A13">
        <w:rPr>
          <w:rFonts w:ascii="Arial" w:hAnsi="Arial" w:cs="Arial"/>
          <w:color w:val="222222"/>
        </w:rPr>
        <w:t xml:space="preserve"> ability to stay connected with other agricultural educat</w:t>
      </w:r>
      <w:r w:rsidR="00FF5A13">
        <w:rPr>
          <w:rFonts w:ascii="Arial" w:hAnsi="Arial" w:cs="Arial"/>
          <w:color w:val="222222"/>
        </w:rPr>
        <w:t xml:space="preserve">ors through WAAE is invaluable. </w:t>
      </w:r>
      <w:r w:rsidRPr="00FF5A13">
        <w:rPr>
          <w:rFonts w:ascii="Arial" w:hAnsi="Arial" w:cs="Arial"/>
          <w:color w:val="222222"/>
        </w:rPr>
        <w:t>The knowledge base and leadership ability our teacher has gained far outweighs the substitute costs associated with their attending professional development opportunities.”</w:t>
      </w:r>
    </w:p>
    <w:p w:rsidR="009C7F3C" w:rsidRPr="00FF5A13" w:rsidRDefault="009C7F3C" w:rsidP="00FF5A13">
      <w:pPr>
        <w:spacing w:after="0" w:line="240" w:lineRule="auto"/>
        <w:rPr>
          <w:rFonts w:ascii="Arial" w:hAnsi="Arial" w:cs="Arial"/>
          <w:color w:val="222222"/>
        </w:rPr>
      </w:pPr>
      <w:r w:rsidRPr="00FF5A13">
        <w:rPr>
          <w:rFonts w:ascii="Arial" w:hAnsi="Arial" w:cs="Arial"/>
          <w:color w:val="222222"/>
        </w:rPr>
        <w:tab/>
      </w:r>
      <w:r w:rsidRPr="00FF5A13">
        <w:rPr>
          <w:rFonts w:ascii="Arial" w:hAnsi="Arial" w:cs="Arial"/>
          <w:color w:val="222222"/>
        </w:rPr>
        <w:tab/>
        <w:t xml:space="preserve">~ </w:t>
      </w:r>
      <w:r w:rsidRPr="00FF5A13">
        <w:rPr>
          <w:rFonts w:ascii="Arial" w:hAnsi="Arial" w:cs="Arial"/>
          <w:b/>
          <w:color w:val="222222"/>
        </w:rPr>
        <w:t>Wayne Weber</w:t>
      </w:r>
      <w:r w:rsidRPr="00FF5A13">
        <w:rPr>
          <w:rFonts w:ascii="Arial" w:hAnsi="Arial" w:cs="Arial"/>
          <w:color w:val="222222"/>
        </w:rPr>
        <w:t xml:space="preserve">, Principal at Laconia High School; Rosendale-Brandon School District </w:t>
      </w:r>
    </w:p>
    <w:p w:rsidR="00FF5A13" w:rsidRDefault="00FF5A13" w:rsidP="00FF5A13">
      <w:pPr>
        <w:spacing w:after="0" w:line="240" w:lineRule="auto"/>
        <w:ind w:left="720"/>
        <w:rPr>
          <w:rFonts w:ascii="Arial" w:hAnsi="Arial" w:cs="Arial"/>
        </w:rPr>
      </w:pPr>
    </w:p>
    <w:p w:rsidR="009C7F3C" w:rsidRPr="00FF5A13" w:rsidRDefault="009C7F3C" w:rsidP="00FF5A13">
      <w:pPr>
        <w:spacing w:after="0" w:line="240" w:lineRule="auto"/>
        <w:ind w:left="720"/>
        <w:rPr>
          <w:rFonts w:ascii="Arial" w:hAnsi="Arial" w:cs="Arial"/>
          <w:color w:val="222222"/>
          <w:shd w:val="clear" w:color="auto" w:fill="FFFFFF"/>
        </w:rPr>
      </w:pPr>
      <w:r w:rsidRPr="00FF5A13">
        <w:rPr>
          <w:rFonts w:ascii="Arial" w:hAnsi="Arial" w:cs="Arial"/>
        </w:rPr>
        <w:t>“</w:t>
      </w:r>
      <w:r w:rsidRPr="00FF5A13">
        <w:rPr>
          <w:rFonts w:ascii="Arial" w:hAnsi="Arial" w:cs="Arial"/>
          <w:color w:val="222222"/>
          <w:shd w:val="clear" w:color="auto" w:fill="FFFFFF"/>
        </w:rPr>
        <w:t>I highly recommend that any school district striving to be on the cutting edge of learning and enhancing curriculum development in their school district support their faculty in pursuing such dreams of serving the State while growing in their personal knowledge and wisdom.”</w:t>
      </w:r>
    </w:p>
    <w:p w:rsidR="009C7F3C" w:rsidRPr="00FF5A13" w:rsidRDefault="009C7F3C" w:rsidP="00FF5A13">
      <w:pPr>
        <w:spacing w:after="0" w:line="240" w:lineRule="auto"/>
        <w:rPr>
          <w:rFonts w:ascii="Arial" w:hAnsi="Arial" w:cs="Arial"/>
          <w:color w:val="222222"/>
          <w:shd w:val="clear" w:color="auto" w:fill="FFFFFF"/>
        </w:rPr>
      </w:pPr>
      <w:r w:rsidRPr="00FF5A13">
        <w:rPr>
          <w:rFonts w:ascii="Arial" w:hAnsi="Arial" w:cs="Arial"/>
          <w:color w:val="222222"/>
          <w:shd w:val="clear" w:color="auto" w:fill="FFFFFF"/>
        </w:rPr>
        <w:tab/>
      </w:r>
      <w:r w:rsidRPr="00FF5A13">
        <w:rPr>
          <w:rFonts w:ascii="Arial" w:hAnsi="Arial" w:cs="Arial"/>
          <w:color w:val="222222"/>
          <w:shd w:val="clear" w:color="auto" w:fill="FFFFFF"/>
        </w:rPr>
        <w:tab/>
        <w:t xml:space="preserve">~ </w:t>
      </w:r>
      <w:r w:rsidRPr="00FF5A13">
        <w:rPr>
          <w:rFonts w:ascii="Arial" w:hAnsi="Arial" w:cs="Arial"/>
          <w:b/>
          <w:color w:val="222222"/>
          <w:shd w:val="clear" w:color="auto" w:fill="FFFFFF"/>
        </w:rPr>
        <w:t xml:space="preserve">Cliff Thompson, </w:t>
      </w:r>
      <w:proofErr w:type="spellStart"/>
      <w:r w:rsidRPr="00FF5A13">
        <w:rPr>
          <w:rFonts w:ascii="Arial" w:hAnsi="Arial" w:cs="Arial"/>
          <w:b/>
          <w:color w:val="222222"/>
          <w:shd w:val="clear" w:color="auto" w:fill="FFFFFF"/>
        </w:rPr>
        <w:t>Ed.D</w:t>
      </w:r>
      <w:proofErr w:type="spellEnd"/>
      <w:r w:rsidRPr="00FF5A13">
        <w:rPr>
          <w:rFonts w:ascii="Arial" w:hAnsi="Arial" w:cs="Arial"/>
          <w:color w:val="222222"/>
          <w:shd w:val="clear" w:color="auto" w:fill="FFFFFF"/>
        </w:rPr>
        <w:t>, Sauk Prairie School District Superintendent</w:t>
      </w:r>
    </w:p>
    <w:p w:rsidR="00FF5A13" w:rsidRDefault="00FF5A13" w:rsidP="00FF5A13">
      <w:pPr>
        <w:spacing w:after="0" w:line="240" w:lineRule="auto"/>
        <w:rPr>
          <w:rFonts w:ascii="Arial" w:hAnsi="Arial" w:cs="Arial"/>
        </w:rPr>
      </w:pPr>
    </w:p>
    <w:p w:rsidR="009C7F3C" w:rsidRDefault="009C7F3C" w:rsidP="00FF5A13">
      <w:pPr>
        <w:spacing w:after="0" w:line="240" w:lineRule="auto"/>
        <w:rPr>
          <w:rFonts w:ascii="Arial" w:hAnsi="Arial" w:cs="Arial"/>
        </w:rPr>
      </w:pPr>
      <w:r w:rsidRPr="00FF5A13">
        <w:rPr>
          <w:rFonts w:ascii="Arial" w:hAnsi="Arial" w:cs="Arial"/>
        </w:rPr>
        <w:t>Throughout a teacher’s term on the board there will be two meetings each June, August board training, November, January</w:t>
      </w:r>
      <w:r w:rsidR="00FF5A13">
        <w:rPr>
          <w:rFonts w:ascii="Arial" w:hAnsi="Arial" w:cs="Arial"/>
        </w:rPr>
        <w:t xml:space="preserve"> and April meetings. </w:t>
      </w:r>
      <w:r w:rsidRPr="00FF5A13">
        <w:rPr>
          <w:rFonts w:ascii="Arial" w:hAnsi="Arial" w:cs="Arial"/>
        </w:rPr>
        <w:t>Meetings typically coincide with</w:t>
      </w:r>
      <w:r w:rsidR="00FF5A13">
        <w:rPr>
          <w:rFonts w:ascii="Arial" w:hAnsi="Arial" w:cs="Arial"/>
        </w:rPr>
        <w:t xml:space="preserve"> FFA</w:t>
      </w:r>
      <w:r w:rsidRPr="00FF5A13">
        <w:rPr>
          <w:rFonts w:ascii="Arial" w:hAnsi="Arial" w:cs="Arial"/>
        </w:rPr>
        <w:t xml:space="preserve"> leadership conferences where many secondary teachers </w:t>
      </w:r>
      <w:r w:rsidR="00FF5A13">
        <w:rPr>
          <w:rFonts w:ascii="Arial" w:hAnsi="Arial" w:cs="Arial"/>
        </w:rPr>
        <w:t xml:space="preserve">will be in attendance already. </w:t>
      </w:r>
      <w:r w:rsidRPr="00FF5A13">
        <w:rPr>
          <w:rFonts w:ascii="Arial" w:hAnsi="Arial" w:cs="Arial"/>
        </w:rPr>
        <w:t xml:space="preserve">Conference calls and committees will be set up and utilized on an as </w:t>
      </w:r>
      <w:bookmarkStart w:id="0" w:name="_GoBack"/>
      <w:bookmarkEnd w:id="0"/>
      <w:r w:rsidRPr="00FF5A13">
        <w:rPr>
          <w:rFonts w:ascii="Arial" w:hAnsi="Arial" w:cs="Arial"/>
        </w:rPr>
        <w:t>needed basis.</w:t>
      </w:r>
    </w:p>
    <w:p w:rsidR="00FF5A13" w:rsidRPr="00FF5A13" w:rsidRDefault="00FF5A13" w:rsidP="00FF5A13">
      <w:pPr>
        <w:spacing w:after="0" w:line="240" w:lineRule="auto"/>
        <w:rPr>
          <w:rFonts w:ascii="Arial" w:hAnsi="Arial" w:cs="Arial"/>
          <w:sz w:val="24"/>
          <w:szCs w:val="24"/>
        </w:rPr>
      </w:pPr>
    </w:p>
    <w:p w:rsidR="009C7F3C" w:rsidRPr="00FF5A13" w:rsidRDefault="009C7F3C" w:rsidP="00FF5A13">
      <w:pPr>
        <w:spacing w:after="0" w:line="240" w:lineRule="auto"/>
        <w:rPr>
          <w:rFonts w:ascii="Arial" w:hAnsi="Arial" w:cs="Arial"/>
        </w:rPr>
      </w:pPr>
      <w:r w:rsidRPr="00FF5A13">
        <w:rPr>
          <w:rFonts w:ascii="Arial" w:hAnsi="Arial" w:cs="Arial"/>
        </w:rPr>
        <w:t>Your district’s commitment to this organization and profe</w:t>
      </w:r>
      <w:r w:rsidR="00FF5A13">
        <w:rPr>
          <w:rFonts w:ascii="Arial" w:hAnsi="Arial" w:cs="Arial"/>
        </w:rPr>
        <w:t xml:space="preserve">ssion are greatly appreciated. </w:t>
      </w:r>
      <w:r w:rsidRPr="00FF5A13">
        <w:rPr>
          <w:rFonts w:ascii="Arial" w:hAnsi="Arial" w:cs="Arial"/>
        </w:rPr>
        <w:t xml:space="preserve">We look forward to the opportunity of you allowing your agriculture teacher to work with us to make our profession the best it can be. </w:t>
      </w:r>
    </w:p>
    <w:p w:rsidR="00FF5A13" w:rsidRDefault="00FF5A13" w:rsidP="00FF5A13">
      <w:pPr>
        <w:spacing w:after="0" w:line="240" w:lineRule="auto"/>
        <w:jc w:val="both"/>
        <w:rPr>
          <w:rFonts w:ascii="Arial" w:hAnsi="Arial" w:cs="Arial"/>
        </w:rPr>
      </w:pPr>
    </w:p>
    <w:p w:rsidR="009C7F3C" w:rsidRPr="00FF5A13" w:rsidRDefault="00FD3EF1" w:rsidP="00FF5A13">
      <w:pPr>
        <w:spacing w:after="0" w:line="240" w:lineRule="auto"/>
        <w:jc w:val="both"/>
        <w:rPr>
          <w:rFonts w:ascii="Arial" w:hAnsi="Arial" w:cs="Arial"/>
        </w:rPr>
      </w:pPr>
      <w:r>
        <w:rPr>
          <w:rFonts w:ascii="Arial" w:hAnsi="Arial" w:cs="Arial"/>
          <w:noProof/>
        </w:rPr>
        <w:drawing>
          <wp:anchor distT="0" distB="0" distL="114300" distR="114300" simplePos="0" relativeHeight="251658240" behindDoc="1" locked="0" layoutInCell="1" allowOverlap="1" wp14:anchorId="3EF0DF6D" wp14:editId="39B83031">
            <wp:simplePos x="0" y="0"/>
            <wp:positionH relativeFrom="column">
              <wp:posOffset>-89535</wp:posOffset>
            </wp:positionH>
            <wp:positionV relativeFrom="paragraph">
              <wp:posOffset>139065</wp:posOffset>
            </wp:positionV>
            <wp:extent cx="2352675" cy="61912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ctronic Signature KHB.jpg"/>
                    <pic:cNvPicPr/>
                  </pic:nvPicPr>
                  <pic:blipFill>
                    <a:blip r:embed="rId8">
                      <a:extLst>
                        <a:ext uri="{28A0092B-C50C-407E-A947-70E740481C1C}">
                          <a14:useLocalDpi xmlns:a14="http://schemas.microsoft.com/office/drawing/2010/main" val="0"/>
                        </a:ext>
                      </a:extLst>
                    </a:blip>
                    <a:stretch>
                      <a:fillRect/>
                    </a:stretch>
                  </pic:blipFill>
                  <pic:spPr>
                    <a:xfrm>
                      <a:off x="0" y="0"/>
                      <a:ext cx="2352675" cy="619125"/>
                    </a:xfrm>
                    <a:prstGeom prst="rect">
                      <a:avLst/>
                    </a:prstGeom>
                  </pic:spPr>
                </pic:pic>
              </a:graphicData>
            </a:graphic>
            <wp14:sizeRelV relativeFrom="margin">
              <wp14:pctHeight>0</wp14:pctHeight>
            </wp14:sizeRelV>
          </wp:anchor>
        </w:drawing>
      </w:r>
      <w:r w:rsidR="009C7F3C" w:rsidRPr="00FF5A13">
        <w:rPr>
          <w:rFonts w:ascii="Arial" w:hAnsi="Arial" w:cs="Arial"/>
        </w:rPr>
        <w:t xml:space="preserve">Sincerely, </w:t>
      </w:r>
    </w:p>
    <w:p w:rsidR="009C7F3C" w:rsidRDefault="009C7F3C" w:rsidP="00FF5A13">
      <w:pPr>
        <w:spacing w:after="0" w:line="240" w:lineRule="auto"/>
        <w:jc w:val="both"/>
        <w:rPr>
          <w:rFonts w:ascii="Arial" w:hAnsi="Arial" w:cs="Arial"/>
          <w:noProof/>
        </w:rPr>
      </w:pPr>
    </w:p>
    <w:p w:rsidR="00FD3EF1" w:rsidRDefault="00FD3EF1" w:rsidP="00FF5A13">
      <w:pPr>
        <w:spacing w:after="0" w:line="240" w:lineRule="auto"/>
        <w:jc w:val="both"/>
        <w:rPr>
          <w:rFonts w:ascii="Arial" w:hAnsi="Arial" w:cs="Arial"/>
          <w:noProof/>
        </w:rPr>
      </w:pPr>
    </w:p>
    <w:p w:rsidR="00FD3EF1" w:rsidRPr="00FF5A13" w:rsidRDefault="00FD3EF1" w:rsidP="00FF5A13">
      <w:pPr>
        <w:spacing w:after="0" w:line="240" w:lineRule="auto"/>
        <w:jc w:val="both"/>
        <w:rPr>
          <w:rFonts w:ascii="Arial" w:hAnsi="Arial" w:cs="Arial"/>
        </w:rPr>
      </w:pPr>
    </w:p>
    <w:p w:rsidR="00FD3EF1" w:rsidRDefault="00FD3EF1" w:rsidP="00FF5A13">
      <w:pPr>
        <w:spacing w:after="0" w:line="240" w:lineRule="auto"/>
        <w:jc w:val="both"/>
        <w:rPr>
          <w:rFonts w:ascii="Arial" w:hAnsi="Arial" w:cs="Arial"/>
        </w:rPr>
      </w:pPr>
    </w:p>
    <w:p w:rsidR="009C7F3C" w:rsidRPr="00FF5A13" w:rsidRDefault="00FD3EF1" w:rsidP="00FF5A13">
      <w:pPr>
        <w:spacing w:after="0" w:line="240" w:lineRule="auto"/>
        <w:jc w:val="both"/>
        <w:rPr>
          <w:rFonts w:ascii="Arial" w:hAnsi="Arial" w:cs="Arial"/>
        </w:rPr>
      </w:pPr>
      <w:r>
        <w:rPr>
          <w:rFonts w:ascii="Arial" w:hAnsi="Arial" w:cs="Arial"/>
        </w:rPr>
        <w:t>Kathy Hartmann-</w:t>
      </w:r>
      <w:proofErr w:type="spellStart"/>
      <w:r>
        <w:rPr>
          <w:rFonts w:ascii="Arial" w:hAnsi="Arial" w:cs="Arial"/>
        </w:rPr>
        <w:t>Breunig</w:t>
      </w:r>
      <w:proofErr w:type="spellEnd"/>
    </w:p>
    <w:p w:rsidR="009C7F3C" w:rsidRPr="00FF5A13" w:rsidRDefault="009C7F3C" w:rsidP="00FF5A13">
      <w:pPr>
        <w:spacing w:after="0" w:line="240" w:lineRule="auto"/>
        <w:jc w:val="both"/>
        <w:rPr>
          <w:rFonts w:ascii="Arial" w:hAnsi="Arial" w:cs="Arial"/>
        </w:rPr>
      </w:pPr>
      <w:r w:rsidRPr="00FF5A13">
        <w:rPr>
          <w:rFonts w:ascii="Arial" w:hAnsi="Arial" w:cs="Arial"/>
        </w:rPr>
        <w:t>Executive Director</w:t>
      </w:r>
    </w:p>
    <w:p w:rsidR="009C7F3C" w:rsidRPr="00FF5A13" w:rsidRDefault="009C7F3C" w:rsidP="00FF5A13">
      <w:pPr>
        <w:spacing w:after="0" w:line="240" w:lineRule="auto"/>
        <w:jc w:val="both"/>
        <w:rPr>
          <w:rFonts w:ascii="Arial" w:hAnsi="Arial" w:cs="Arial"/>
        </w:rPr>
      </w:pPr>
      <w:r w:rsidRPr="00FF5A13">
        <w:rPr>
          <w:rFonts w:ascii="Arial" w:hAnsi="Arial" w:cs="Arial"/>
        </w:rPr>
        <w:t>Wisconsin Association of Agricultural Educators</w:t>
      </w:r>
    </w:p>
    <w:p w:rsidR="000D3CCA" w:rsidRPr="00131E75" w:rsidRDefault="000D3CCA" w:rsidP="009C7F3C">
      <w:pPr>
        <w:pStyle w:val="Normal1"/>
        <w:spacing w:after="0" w:line="240" w:lineRule="auto"/>
      </w:pPr>
    </w:p>
    <w:sectPr w:rsidR="000D3CCA" w:rsidRPr="00131E75" w:rsidSect="009C7F3C">
      <w:headerReference w:type="default" r:id="rId9"/>
      <w:pgSz w:w="12240" w:h="15840"/>
      <w:pgMar w:top="1440" w:right="576" w:bottom="36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8B7" w:rsidRDefault="00EC78B7" w:rsidP="000D3CCA">
      <w:pPr>
        <w:spacing w:after="0" w:line="240" w:lineRule="auto"/>
      </w:pPr>
      <w:r>
        <w:separator/>
      </w:r>
    </w:p>
  </w:endnote>
  <w:endnote w:type="continuationSeparator" w:id="0">
    <w:p w:rsidR="00EC78B7" w:rsidRDefault="00EC78B7" w:rsidP="000D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8B7" w:rsidRDefault="00EC78B7" w:rsidP="000D3CCA">
      <w:pPr>
        <w:spacing w:after="0" w:line="240" w:lineRule="auto"/>
      </w:pPr>
      <w:r>
        <w:separator/>
      </w:r>
    </w:p>
  </w:footnote>
  <w:footnote w:type="continuationSeparator" w:id="0">
    <w:p w:rsidR="00EC78B7" w:rsidRDefault="00EC78B7" w:rsidP="000D3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CCA" w:rsidRPr="00986F76" w:rsidRDefault="000D3CCA" w:rsidP="000D3CCA">
    <w:pPr>
      <w:spacing w:after="0" w:line="240" w:lineRule="auto"/>
      <w:jc w:val="right"/>
      <w:rPr>
        <w:rFonts w:cs="Tahoma"/>
        <w:b/>
        <w:sz w:val="28"/>
        <w:szCs w:val="28"/>
      </w:rPr>
    </w:pPr>
    <w:r w:rsidRPr="00986F76">
      <w:rPr>
        <w:rFonts w:cs="Tahoma"/>
        <w:b/>
        <w:noProof/>
        <w:sz w:val="28"/>
        <w:szCs w:val="28"/>
      </w:rPr>
      <w:drawing>
        <wp:anchor distT="0" distB="0" distL="114300" distR="114300" simplePos="0" relativeHeight="251659264" behindDoc="1" locked="0" layoutInCell="1" allowOverlap="1">
          <wp:simplePos x="0" y="0"/>
          <wp:positionH relativeFrom="column">
            <wp:posOffset>146050</wp:posOffset>
          </wp:positionH>
          <wp:positionV relativeFrom="page">
            <wp:posOffset>438150</wp:posOffset>
          </wp:positionV>
          <wp:extent cx="1064895" cy="1003300"/>
          <wp:effectExtent l="0" t="0" r="1905" b="6350"/>
          <wp:wrapNone/>
          <wp:docPr id="2" name="Picture 2" descr="WA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AE"/>
                  <pic:cNvPicPr>
                    <a:picLocks noChangeAspect="1" noChangeArrowheads="1"/>
                  </pic:cNvPicPr>
                </pic:nvPicPr>
                <pic:blipFill>
                  <a:blip r:embed="rId1" cstate="print"/>
                  <a:srcRect/>
                  <a:stretch>
                    <a:fillRect/>
                  </a:stretch>
                </pic:blipFill>
                <pic:spPr bwMode="auto">
                  <a:xfrm>
                    <a:off x="0" y="0"/>
                    <a:ext cx="1064895" cy="1003300"/>
                  </a:xfrm>
                  <a:prstGeom prst="rect">
                    <a:avLst/>
                  </a:prstGeom>
                  <a:noFill/>
                </pic:spPr>
              </pic:pic>
            </a:graphicData>
          </a:graphic>
        </wp:anchor>
      </w:drawing>
    </w:r>
    <w:r w:rsidRPr="00986F76">
      <w:rPr>
        <w:rFonts w:cs="Tahoma"/>
        <w:b/>
        <w:sz w:val="28"/>
        <w:szCs w:val="28"/>
      </w:rPr>
      <w:t>Wisconsin Association of Agricultural Educators</w:t>
    </w:r>
  </w:p>
  <w:p w:rsidR="00B02191" w:rsidRPr="00B02191" w:rsidRDefault="00B02191" w:rsidP="00B02191">
    <w:pPr>
      <w:pStyle w:val="Header"/>
      <w:jc w:val="right"/>
      <w:rPr>
        <w:rFonts w:cs="Tahoma"/>
        <w:sz w:val="20"/>
        <w:szCs w:val="20"/>
      </w:rPr>
    </w:pPr>
    <w:r w:rsidRPr="00B02191">
      <w:rPr>
        <w:rFonts w:cs="Tahoma"/>
        <w:sz w:val="20"/>
        <w:szCs w:val="20"/>
      </w:rPr>
      <w:t>PO Box 87 | Sauk City, WI 53583</w:t>
    </w:r>
  </w:p>
  <w:p w:rsidR="000D3CCA" w:rsidRDefault="00B02191" w:rsidP="00B02191">
    <w:pPr>
      <w:pStyle w:val="Header"/>
      <w:jc w:val="right"/>
    </w:pPr>
    <w:r w:rsidRPr="00B02191">
      <w:rPr>
        <w:rFonts w:cs="Tahoma"/>
        <w:sz w:val="20"/>
        <w:szCs w:val="20"/>
      </w:rPr>
      <w:t>608-370-6251 | www.waae.com</w:t>
    </w:r>
  </w:p>
  <w:p w:rsidR="000D3CCA" w:rsidRDefault="000D3CCA" w:rsidP="000D3CCA">
    <w:pPr>
      <w:pStyle w:val="Header"/>
      <w:jc w:val="right"/>
    </w:pPr>
  </w:p>
  <w:p w:rsidR="000D3CCA" w:rsidRDefault="000D3CCA" w:rsidP="000D3CCA">
    <w:pPr>
      <w:pStyle w:val="Header"/>
      <w:jc w:val="right"/>
    </w:pPr>
  </w:p>
  <w:p w:rsidR="000D3CCA" w:rsidRDefault="000D3CCA" w:rsidP="000D3CCA">
    <w:pPr>
      <w:pStyle w:val="Header"/>
      <w:pBdr>
        <w:bottom w:val="single" w:sz="12" w:space="1" w:color="auto"/>
      </w:pBd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27020"/>
    <w:multiLevelType w:val="multilevel"/>
    <w:tmpl w:val="B9DA722A"/>
    <w:lvl w:ilvl="0">
      <w:start w:val="1"/>
      <w:numFmt w:val="decimal"/>
      <w:lvlText w:val=""/>
      <w:lvlJc w:val="left"/>
      <w:pPr>
        <w:ind w:left="0" w:firstLine="0"/>
      </w:p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1" w15:restartNumberingAfterBreak="0">
    <w:nsid w:val="60B4207E"/>
    <w:multiLevelType w:val="multilevel"/>
    <w:tmpl w:val="85AA614A"/>
    <w:lvl w:ilvl="0">
      <w:start w:val="1"/>
      <w:numFmt w:val="bullet"/>
      <w:lvlText w:val="●"/>
      <w:lvlJc w:val="left"/>
      <w:pPr>
        <w:ind w:left="720" w:firstLine="360"/>
      </w:pPr>
      <w:rPr>
        <w:rFonts w:ascii="Arial" w:eastAsia="Arial" w:hAnsi="Arial" w:cs="Arial"/>
        <w:sz w:val="20"/>
        <w:szCs w:val="20"/>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2" w15:restartNumberingAfterBreak="0">
    <w:nsid w:val="644C1590"/>
    <w:multiLevelType w:val="multilevel"/>
    <w:tmpl w:val="CEDA39FA"/>
    <w:lvl w:ilvl="0">
      <w:start w:val="1"/>
      <w:numFmt w:val="decimal"/>
      <w:lvlText w:val=""/>
      <w:lvlJc w:val="left"/>
      <w:pPr>
        <w:ind w:left="0" w:firstLine="0"/>
      </w:pPr>
    </w:lvl>
    <w:lvl w:ilvl="1">
      <w:start w:val="1"/>
      <w:numFmt w:val="bullet"/>
      <w:lvlText w:val="●"/>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3" w15:restartNumberingAfterBreak="0">
    <w:nsid w:val="6EA034CF"/>
    <w:multiLevelType w:val="multilevel"/>
    <w:tmpl w:val="2D4E7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
    <w:abstractNumId w:val="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4">
    <w:abstractNumId w:val="1"/>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CCA"/>
    <w:rsid w:val="000D3CCA"/>
    <w:rsid w:val="00131E75"/>
    <w:rsid w:val="002050E9"/>
    <w:rsid w:val="00267F7D"/>
    <w:rsid w:val="002B23C1"/>
    <w:rsid w:val="00406002"/>
    <w:rsid w:val="004E0349"/>
    <w:rsid w:val="0053711B"/>
    <w:rsid w:val="00690E6F"/>
    <w:rsid w:val="006A4AFF"/>
    <w:rsid w:val="00714F0A"/>
    <w:rsid w:val="007D181A"/>
    <w:rsid w:val="00841B66"/>
    <w:rsid w:val="00956E16"/>
    <w:rsid w:val="009C7DEC"/>
    <w:rsid w:val="009C7F3C"/>
    <w:rsid w:val="00A303F0"/>
    <w:rsid w:val="00A44CD3"/>
    <w:rsid w:val="00B02191"/>
    <w:rsid w:val="00CD1D2F"/>
    <w:rsid w:val="00E37A3C"/>
    <w:rsid w:val="00E67643"/>
    <w:rsid w:val="00EC78B7"/>
    <w:rsid w:val="00FD3EF1"/>
    <w:rsid w:val="00FF5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5A2DC8"/>
  <w15:docId w15:val="{054B3A97-9DCF-4BAA-81A6-F5DAA528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3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3C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CCA"/>
  </w:style>
  <w:style w:type="paragraph" w:styleId="Footer">
    <w:name w:val="footer"/>
    <w:basedOn w:val="Normal"/>
    <w:link w:val="FooterChar"/>
    <w:uiPriority w:val="99"/>
    <w:unhideWhenUsed/>
    <w:rsid w:val="000D3C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CCA"/>
  </w:style>
  <w:style w:type="character" w:styleId="Hyperlink">
    <w:name w:val="Hyperlink"/>
    <w:basedOn w:val="DefaultParagraphFont"/>
    <w:uiPriority w:val="99"/>
    <w:unhideWhenUsed/>
    <w:rsid w:val="000D3CCA"/>
    <w:rPr>
      <w:color w:val="0563C1" w:themeColor="hyperlink"/>
      <w:u w:val="single"/>
    </w:rPr>
  </w:style>
  <w:style w:type="paragraph" w:styleId="NormalWeb">
    <w:name w:val="Normal (Web)"/>
    <w:basedOn w:val="Normal"/>
    <w:uiPriority w:val="99"/>
    <w:semiHidden/>
    <w:unhideWhenUsed/>
    <w:rsid w:val="007D181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131E75"/>
    <w:pPr>
      <w:spacing w:line="256" w:lineRule="auto"/>
    </w:pPr>
    <w:rPr>
      <w:rFonts w:ascii="Calibri" w:eastAsia="Calibri" w:hAnsi="Calibri" w:cs="Calibri"/>
      <w:color w:val="000000"/>
    </w:rPr>
  </w:style>
  <w:style w:type="paragraph" w:styleId="BalloonText">
    <w:name w:val="Balloon Text"/>
    <w:basedOn w:val="Normal"/>
    <w:link w:val="BalloonTextChar"/>
    <w:uiPriority w:val="99"/>
    <w:semiHidden/>
    <w:unhideWhenUsed/>
    <w:rsid w:val="009C7F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F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221572">
      <w:bodyDiv w:val="1"/>
      <w:marLeft w:val="0"/>
      <w:marRight w:val="0"/>
      <w:marTop w:val="0"/>
      <w:marBottom w:val="0"/>
      <w:divBdr>
        <w:top w:val="none" w:sz="0" w:space="0" w:color="auto"/>
        <w:left w:val="none" w:sz="0" w:space="0" w:color="auto"/>
        <w:bottom w:val="none" w:sz="0" w:space="0" w:color="auto"/>
        <w:right w:val="none" w:sz="0" w:space="0" w:color="auto"/>
      </w:divBdr>
    </w:div>
    <w:div w:id="69573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D15DA-00B8-4292-AF75-D110DE63D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2133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SPSD</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 Svacina</dc:creator>
  <cp:lastModifiedBy>HP</cp:lastModifiedBy>
  <cp:revision>3</cp:revision>
  <dcterms:created xsi:type="dcterms:W3CDTF">2020-01-23T15:16:00Z</dcterms:created>
  <dcterms:modified xsi:type="dcterms:W3CDTF">2020-01-24T19:23:00Z</dcterms:modified>
</cp:coreProperties>
</file>